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913" w:rsidRPr="006E79F3" w:rsidRDefault="00A97E48" w:rsidP="006E79F3">
      <w:pPr>
        <w:pStyle w:val="Default"/>
        <w:ind w:left="1416" w:firstLine="708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-276756</wp:posOffset>
            </wp:positionH>
            <wp:positionV relativeFrom="paragraph">
              <wp:posOffset>-327110</wp:posOffset>
            </wp:positionV>
            <wp:extent cx="1322742" cy="1381339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42" cy="138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913" w:rsidRPr="003F3329">
        <w:rPr>
          <w:rFonts w:ascii="Century Gothic" w:hAnsi="Century Gothic"/>
          <w:b/>
          <w:bCs/>
          <w:sz w:val="40"/>
          <w:szCs w:val="40"/>
        </w:rPr>
        <w:t>École des Trois-Saison</w:t>
      </w:r>
      <w:r w:rsidR="00E727B4">
        <w:rPr>
          <w:rFonts w:ascii="Century Gothic" w:hAnsi="Century Gothic"/>
          <w:b/>
          <w:bCs/>
          <w:sz w:val="40"/>
          <w:szCs w:val="40"/>
        </w:rPr>
        <w:t>s</w:t>
      </w:r>
    </w:p>
    <w:p w:rsidR="00831913" w:rsidRPr="003F3329" w:rsidRDefault="004B03DA" w:rsidP="00831913">
      <w:pPr>
        <w:pStyle w:val="Default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Liste d’effets scolaire</w:t>
      </w:r>
      <w:r w:rsidR="00E9597A">
        <w:rPr>
          <w:rFonts w:ascii="Century Gothic" w:hAnsi="Century Gothic"/>
          <w:b/>
          <w:bCs/>
          <w:sz w:val="28"/>
          <w:szCs w:val="28"/>
        </w:rPr>
        <w:t>s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897259">
        <w:rPr>
          <w:rFonts w:ascii="Century Gothic" w:hAnsi="Century Gothic"/>
          <w:b/>
          <w:bCs/>
          <w:sz w:val="28"/>
          <w:szCs w:val="28"/>
        </w:rPr>
        <w:t>202</w:t>
      </w:r>
      <w:r w:rsidR="00E90C43">
        <w:rPr>
          <w:rFonts w:ascii="Century Gothic" w:hAnsi="Century Gothic"/>
          <w:b/>
          <w:bCs/>
          <w:sz w:val="28"/>
          <w:szCs w:val="28"/>
        </w:rPr>
        <w:t>4</w:t>
      </w:r>
      <w:r w:rsidR="00897259">
        <w:rPr>
          <w:rFonts w:ascii="Century Gothic" w:hAnsi="Century Gothic"/>
          <w:b/>
          <w:bCs/>
          <w:sz w:val="28"/>
          <w:szCs w:val="28"/>
        </w:rPr>
        <w:t>-202</w:t>
      </w:r>
      <w:r w:rsidR="00E90C43">
        <w:rPr>
          <w:rFonts w:ascii="Century Gothic" w:hAnsi="Century Gothic"/>
          <w:b/>
          <w:bCs/>
          <w:sz w:val="28"/>
          <w:szCs w:val="28"/>
        </w:rPr>
        <w:t>5</w:t>
      </w:r>
    </w:p>
    <w:p w:rsidR="003F3329" w:rsidRPr="006E79F3" w:rsidRDefault="00D50C1C" w:rsidP="006E79F3">
      <w:pPr>
        <w:pStyle w:val="Default"/>
        <w:jc w:val="center"/>
        <w:rPr>
          <w:rFonts w:ascii="Century Gothic" w:hAnsi="Century Gothic"/>
        </w:rPr>
      </w:pPr>
      <w:r>
        <w:rPr>
          <w:rFonts w:ascii="Century Gothic" w:hAnsi="Century Gothic"/>
          <w:sz w:val="28"/>
          <w:szCs w:val="28"/>
        </w:rPr>
        <w:t>MATERNELLE 4 ans</w:t>
      </w:r>
    </w:p>
    <w:p w:rsidR="003F3329" w:rsidRPr="003F3329" w:rsidRDefault="003F3329" w:rsidP="00831913">
      <w:pPr>
        <w:pStyle w:val="Default"/>
        <w:rPr>
          <w:rFonts w:ascii="Century Gothic" w:hAnsi="Century Gothic"/>
          <w:sz w:val="28"/>
          <w:szCs w:val="28"/>
        </w:rPr>
      </w:pPr>
    </w:p>
    <w:p w:rsidR="007D0E1B" w:rsidRDefault="007D0E1B" w:rsidP="00D50C1C">
      <w:pPr>
        <w:pStyle w:val="Default"/>
        <w:spacing w:after="120"/>
        <w:rPr>
          <w:rFonts w:ascii="Century Gothic" w:hAnsi="Century Gothic"/>
          <w:b/>
          <w:sz w:val="22"/>
          <w:szCs w:val="22"/>
          <w:u w:val="single"/>
        </w:rPr>
      </w:pPr>
    </w:p>
    <w:p w:rsidR="007D0E1B" w:rsidRDefault="007D0E1B" w:rsidP="00D50C1C">
      <w:pPr>
        <w:pStyle w:val="Default"/>
        <w:spacing w:after="120"/>
        <w:rPr>
          <w:rFonts w:ascii="Century Gothic" w:hAnsi="Century Gothic"/>
          <w:b/>
          <w:szCs w:val="22"/>
          <w:u w:val="single"/>
        </w:rPr>
      </w:pPr>
      <w:r w:rsidRPr="007D0E1B">
        <w:rPr>
          <w:rFonts w:ascii="Century Gothic" w:hAnsi="Century Gothic"/>
          <w:b/>
          <w:szCs w:val="22"/>
          <w:u w:val="single"/>
        </w:rPr>
        <w:t>Matériel que le parent devra</w:t>
      </w:r>
      <w:r w:rsidR="00205EB2">
        <w:rPr>
          <w:rFonts w:ascii="Century Gothic" w:hAnsi="Century Gothic"/>
          <w:b/>
          <w:szCs w:val="22"/>
          <w:u w:val="single"/>
        </w:rPr>
        <w:t>it</w:t>
      </w:r>
      <w:r w:rsidRPr="007D0E1B">
        <w:rPr>
          <w:rFonts w:ascii="Century Gothic" w:hAnsi="Century Gothic"/>
          <w:b/>
          <w:szCs w:val="22"/>
          <w:u w:val="single"/>
        </w:rPr>
        <w:t xml:space="preserve"> fournir à son enfant pour faciliter son organisation à l’école :</w:t>
      </w:r>
    </w:p>
    <w:p w:rsidR="00454762" w:rsidRPr="007D0E1B" w:rsidRDefault="00454762" w:rsidP="00D50C1C">
      <w:pPr>
        <w:pStyle w:val="Default"/>
        <w:spacing w:after="120"/>
        <w:rPr>
          <w:rFonts w:ascii="Century Gothic" w:hAnsi="Century Gothic"/>
          <w:b/>
          <w:szCs w:val="22"/>
          <w:u w:val="single"/>
        </w:rPr>
      </w:pPr>
    </w:p>
    <w:p w:rsidR="007D0E1B" w:rsidRPr="007D0E1B" w:rsidRDefault="007D0E1B" w:rsidP="007D0E1B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 w:rsidRPr="007D0E1B">
        <w:rPr>
          <w:rFonts w:ascii="Century Gothic" w:hAnsi="Century Gothic"/>
          <w:sz w:val="24"/>
        </w:rPr>
        <w:t xml:space="preserve">Sac afin de transporter ses effets scolaires et son matériel (de style sac à dos); </w:t>
      </w:r>
    </w:p>
    <w:p w:rsidR="007D0E1B" w:rsidRPr="007D0E1B" w:rsidRDefault="007D0E1B" w:rsidP="007D0E1B">
      <w:pPr>
        <w:pStyle w:val="Default"/>
        <w:numPr>
          <w:ilvl w:val="0"/>
          <w:numId w:val="3"/>
        </w:numPr>
        <w:spacing w:after="120"/>
        <w:rPr>
          <w:rFonts w:ascii="Century Gothic" w:hAnsi="Century Gothic"/>
          <w:szCs w:val="22"/>
        </w:rPr>
      </w:pPr>
      <w:r w:rsidRPr="007D0E1B">
        <w:rPr>
          <w:rFonts w:ascii="Century Gothic" w:hAnsi="Century Gothic"/>
          <w:szCs w:val="22"/>
        </w:rPr>
        <w:t xml:space="preserve">Sac à dîner </w:t>
      </w:r>
    </w:p>
    <w:p w:rsidR="007D0E1B" w:rsidRPr="007D0E1B" w:rsidRDefault="007D0E1B" w:rsidP="007D0E1B">
      <w:pPr>
        <w:pStyle w:val="Paragraphedeliste"/>
        <w:numPr>
          <w:ilvl w:val="0"/>
          <w:numId w:val="3"/>
        </w:numPr>
        <w:rPr>
          <w:rFonts w:ascii="Century Gothic" w:hAnsi="Century Gothic"/>
          <w:sz w:val="24"/>
        </w:rPr>
      </w:pPr>
      <w:r w:rsidRPr="007D0E1B">
        <w:rPr>
          <w:rFonts w:ascii="Century Gothic" w:hAnsi="Century Gothic"/>
          <w:sz w:val="24"/>
        </w:rPr>
        <w:t xml:space="preserve">Paire d’espadrilles d’intérieur qui ne marquent pas (à laisser à l’école)  </w:t>
      </w:r>
    </w:p>
    <w:p w:rsidR="007D0E1B" w:rsidRPr="00FC219D" w:rsidRDefault="007D0E1B" w:rsidP="007D0E1B">
      <w:pPr>
        <w:pStyle w:val="Default"/>
        <w:numPr>
          <w:ilvl w:val="0"/>
          <w:numId w:val="3"/>
        </w:numPr>
        <w:spacing w:after="120"/>
        <w:rPr>
          <w:rFonts w:ascii="Century Gothic" w:hAnsi="Century Gothic"/>
          <w:szCs w:val="22"/>
        </w:rPr>
      </w:pPr>
      <w:r w:rsidRPr="00FC219D">
        <w:rPr>
          <w:rFonts w:ascii="Century Gothic" w:hAnsi="Century Gothic"/>
          <w:szCs w:val="22"/>
        </w:rPr>
        <w:t>Couverture de style « doudou »</w:t>
      </w:r>
    </w:p>
    <w:p w:rsidR="007D0E1B" w:rsidRPr="00FC219D" w:rsidRDefault="007D0E1B" w:rsidP="007D0E1B">
      <w:pPr>
        <w:pStyle w:val="Default"/>
        <w:numPr>
          <w:ilvl w:val="0"/>
          <w:numId w:val="3"/>
        </w:numPr>
        <w:spacing w:after="120"/>
        <w:rPr>
          <w:rFonts w:ascii="Century Gothic" w:hAnsi="Century Gothic"/>
          <w:szCs w:val="22"/>
        </w:rPr>
      </w:pPr>
      <w:r w:rsidRPr="00FC219D">
        <w:rPr>
          <w:rFonts w:ascii="Century Gothic" w:hAnsi="Century Gothic"/>
          <w:szCs w:val="22"/>
        </w:rPr>
        <w:t>1 ensemble de vêtements de rechange</w:t>
      </w:r>
    </w:p>
    <w:p w:rsidR="007D0E1B" w:rsidRPr="007D0E1B" w:rsidRDefault="007D0E1B" w:rsidP="00D50C1C">
      <w:pPr>
        <w:pStyle w:val="Default"/>
        <w:spacing w:after="120"/>
        <w:rPr>
          <w:rFonts w:ascii="Century Gothic" w:hAnsi="Century Gothic"/>
          <w:b/>
          <w:szCs w:val="22"/>
          <w:u w:val="single"/>
        </w:rPr>
      </w:pPr>
    </w:p>
    <w:p w:rsidR="007D0E1B" w:rsidRPr="007D0E1B" w:rsidRDefault="007D0E1B" w:rsidP="007D0E1B">
      <w:pPr>
        <w:pStyle w:val="Default"/>
        <w:spacing w:after="120"/>
        <w:jc w:val="center"/>
        <w:rPr>
          <w:rFonts w:ascii="Century Gothic" w:hAnsi="Century Gothic"/>
          <w:b/>
          <w:szCs w:val="22"/>
          <w:u w:val="single"/>
        </w:rPr>
      </w:pPr>
      <w:r w:rsidRPr="007D0E1B">
        <w:rPr>
          <w:rFonts w:ascii="Century Gothic" w:hAnsi="Century Gothic"/>
          <w:b/>
          <w:szCs w:val="22"/>
          <w:u w:val="single"/>
        </w:rPr>
        <w:t xml:space="preserve">** </w:t>
      </w:r>
      <w:r>
        <w:rPr>
          <w:rFonts w:ascii="Century Gothic" w:hAnsi="Century Gothic"/>
          <w:b/>
          <w:szCs w:val="22"/>
          <w:u w:val="single"/>
        </w:rPr>
        <w:t>Veuillez inscrire le NOM DE VOTRE ENFANT sur tous ses effets.</w:t>
      </w:r>
      <w:r w:rsidRPr="007D0E1B">
        <w:rPr>
          <w:rFonts w:ascii="Century Gothic" w:hAnsi="Century Gothic"/>
          <w:b/>
          <w:szCs w:val="22"/>
          <w:u w:val="single"/>
        </w:rPr>
        <w:t xml:space="preserve"> **</w:t>
      </w:r>
    </w:p>
    <w:p w:rsidR="007D0E1B" w:rsidRDefault="007D0E1B" w:rsidP="00D50C1C">
      <w:pPr>
        <w:pStyle w:val="Default"/>
        <w:spacing w:after="120"/>
        <w:rPr>
          <w:rFonts w:ascii="Century Gothic" w:hAnsi="Century Gothic"/>
          <w:b/>
          <w:sz w:val="22"/>
          <w:szCs w:val="22"/>
          <w:u w:val="single"/>
        </w:rPr>
      </w:pPr>
    </w:p>
    <w:p w:rsidR="00831913" w:rsidRPr="007D0E1B" w:rsidRDefault="00D50C1C" w:rsidP="00D50C1C">
      <w:pPr>
        <w:pStyle w:val="Default"/>
        <w:spacing w:after="120"/>
        <w:rPr>
          <w:rFonts w:ascii="Century Gothic" w:hAnsi="Century Gothic"/>
          <w:b/>
          <w:u w:val="single"/>
        </w:rPr>
      </w:pPr>
      <w:r w:rsidRPr="007D0E1B">
        <w:rPr>
          <w:rFonts w:ascii="Century Gothic" w:hAnsi="Century Gothic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CD2DA7" wp14:editId="3B5D3DC7">
                <wp:simplePos x="0" y="0"/>
                <wp:positionH relativeFrom="margin">
                  <wp:posOffset>-123825</wp:posOffset>
                </wp:positionH>
                <wp:positionV relativeFrom="paragraph">
                  <wp:posOffset>269875</wp:posOffset>
                </wp:positionV>
                <wp:extent cx="6200775" cy="156210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C1C" w:rsidRDefault="00D50C1C" w:rsidP="00D50C1C"/>
                          <w:p w:rsidR="00D50C1C" w:rsidRDefault="00D50C1C" w:rsidP="00D50C1C"/>
                          <w:p w:rsidR="00D50C1C" w:rsidRDefault="00D50C1C" w:rsidP="00D50C1C"/>
                          <w:p w:rsidR="00D50C1C" w:rsidRDefault="00D50C1C" w:rsidP="00D50C1C"/>
                          <w:p w:rsidR="00D50C1C" w:rsidRDefault="00D50C1C" w:rsidP="00D50C1C"/>
                          <w:p w:rsidR="00D50C1C" w:rsidRDefault="00D50C1C" w:rsidP="00D50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2DA7" id="Rectangle 2" o:spid="_x0000_s1026" style="position:absolute;margin-left:-9.75pt;margin-top:21.25pt;width:488.25pt;height:12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50C1C" w:rsidRDefault="00D50C1C" w:rsidP="00D50C1C"/>
                    <w:p w:rsidR="00D50C1C" w:rsidRDefault="00D50C1C" w:rsidP="00D50C1C"/>
                    <w:p w:rsidR="00D50C1C" w:rsidRDefault="00D50C1C" w:rsidP="00D50C1C"/>
                    <w:p w:rsidR="00D50C1C" w:rsidRDefault="00D50C1C" w:rsidP="00D50C1C"/>
                    <w:p w:rsidR="00D50C1C" w:rsidRDefault="00D50C1C" w:rsidP="00D50C1C"/>
                    <w:p w:rsidR="00D50C1C" w:rsidRDefault="00D50C1C" w:rsidP="00D50C1C"/>
                  </w:txbxContent>
                </v:textbox>
                <w10:wrap anchorx="margin"/>
              </v:rect>
            </w:pict>
          </mc:Fallback>
        </mc:AlternateContent>
      </w:r>
      <w:r w:rsidR="00831913" w:rsidRPr="007D0E1B">
        <w:rPr>
          <w:rFonts w:ascii="Century Gothic" w:hAnsi="Century Gothic"/>
          <w:b/>
          <w:u w:val="single"/>
        </w:rPr>
        <w:t xml:space="preserve">Articles achetés par </w:t>
      </w:r>
      <w:r w:rsidRPr="007D0E1B">
        <w:rPr>
          <w:rFonts w:ascii="Century Gothic" w:hAnsi="Century Gothic"/>
          <w:b/>
          <w:u w:val="single"/>
        </w:rPr>
        <w:t>l’école</w:t>
      </w:r>
      <w:r w:rsidR="007D0E1B" w:rsidRPr="007D0E1B">
        <w:rPr>
          <w:rFonts w:ascii="Century Gothic" w:hAnsi="Century Gothic"/>
          <w:b/>
          <w:u w:val="single"/>
        </w:rPr>
        <w:t xml:space="preserve"> : </w:t>
      </w:r>
    </w:p>
    <w:p w:rsidR="00D50C1C" w:rsidRPr="007D0E1B" w:rsidRDefault="00D50C1C" w:rsidP="00D50C1C">
      <w:pPr>
        <w:pStyle w:val="Default"/>
        <w:spacing w:after="120"/>
        <w:rPr>
          <w:rFonts w:ascii="Century Gothic" w:hAnsi="Century Gothic"/>
          <w:b/>
          <w:u w:val="single"/>
        </w:rPr>
      </w:pPr>
    </w:p>
    <w:p w:rsidR="00D50C1C" w:rsidRPr="007D0E1B" w:rsidRDefault="00D50C1C" w:rsidP="00D50C1C">
      <w:pPr>
        <w:pStyle w:val="Default"/>
        <w:spacing w:after="120"/>
        <w:rPr>
          <w:rFonts w:ascii="Century Gothic" w:hAnsi="Century Gothic"/>
          <w:b/>
          <w:u w:val="single"/>
        </w:rPr>
      </w:pPr>
      <w:r w:rsidRPr="007D0E1B">
        <w:rPr>
          <w:rFonts w:ascii="Century Gothic" w:hAnsi="Century Gothic"/>
          <w:b/>
          <w:u w:val="single"/>
        </w:rPr>
        <w:t>IMPORTANT</w:t>
      </w:r>
      <w:r w:rsidR="007D0E1B" w:rsidRPr="007D0E1B">
        <w:rPr>
          <w:rFonts w:ascii="Century Gothic" w:hAnsi="Century Gothic"/>
          <w:b/>
          <w:u w:val="single"/>
        </w:rPr>
        <w:t> </w:t>
      </w:r>
      <w:r w:rsidR="007D0E1B" w:rsidRPr="007D0E1B">
        <w:rPr>
          <w:rFonts w:ascii="Century Gothic" w:hAnsi="Century Gothic"/>
          <w:b/>
        </w:rPr>
        <w:t>: L’école se chargera d’acheter les fournitures scolaires et le matériel didactique pour les projets de classe sur lequel et avec lequel les élèves écriront, dessineront ou découperont.</w:t>
      </w:r>
    </w:p>
    <w:p w:rsidR="00831913" w:rsidRDefault="007D0E1B" w:rsidP="007D0E1B">
      <w:pPr>
        <w:pStyle w:val="Default"/>
        <w:rPr>
          <w:rFonts w:ascii="Century Gothic" w:hAnsi="Century Gothic"/>
          <w:b/>
          <w:szCs w:val="28"/>
        </w:rPr>
      </w:pPr>
      <w:r>
        <w:rPr>
          <w:rFonts w:ascii="Century Gothic" w:hAnsi="Century Gothic"/>
          <w:b/>
          <w:szCs w:val="28"/>
        </w:rPr>
        <w:t>Certains articles seront renouvelables au cours de l’année scolaire</w:t>
      </w:r>
      <w:r w:rsidRPr="003F3329">
        <w:rPr>
          <w:rFonts w:ascii="Century Gothic" w:hAnsi="Century Gothic"/>
          <w:b/>
          <w:szCs w:val="28"/>
        </w:rPr>
        <w:t>.</w:t>
      </w:r>
    </w:p>
    <w:p w:rsidR="007D0E1B" w:rsidRPr="003F3329" w:rsidRDefault="007D0E1B" w:rsidP="007D0E1B">
      <w:pPr>
        <w:pStyle w:val="Default"/>
        <w:rPr>
          <w:rFonts w:ascii="Century Gothic" w:hAnsi="Century Gothic"/>
          <w:sz w:val="22"/>
          <w:szCs w:val="22"/>
          <w:u w:val="single"/>
        </w:rPr>
      </w:pPr>
    </w:p>
    <w:p w:rsidR="003F3329" w:rsidRPr="007D0E1B" w:rsidRDefault="007D0E1B" w:rsidP="00831913">
      <w:pPr>
        <w:pStyle w:val="Default"/>
        <w:rPr>
          <w:rFonts w:ascii="Century Gothic" w:hAnsi="Century Gothic"/>
          <w:b/>
          <w:sz w:val="22"/>
          <w:szCs w:val="22"/>
        </w:rPr>
      </w:pPr>
      <w:r w:rsidRPr="00FC5D2E">
        <w:rPr>
          <w:rFonts w:ascii="Century Gothic" w:hAnsi="Century Gothic"/>
          <w:b/>
          <w:szCs w:val="22"/>
        </w:rPr>
        <w:t xml:space="preserve">Un montant </w:t>
      </w:r>
      <w:r w:rsidRPr="002221D3">
        <w:rPr>
          <w:rFonts w:ascii="Century Gothic" w:hAnsi="Century Gothic"/>
          <w:b/>
          <w:szCs w:val="22"/>
        </w:rPr>
        <w:t xml:space="preserve">de </w:t>
      </w:r>
      <w:r w:rsidR="002221D3" w:rsidRPr="002221D3">
        <w:rPr>
          <w:rFonts w:ascii="Century Gothic" w:hAnsi="Century Gothic"/>
          <w:b/>
          <w:szCs w:val="22"/>
          <w:u w:val="single"/>
        </w:rPr>
        <w:t>4</w:t>
      </w:r>
      <w:r w:rsidR="007D71D8">
        <w:rPr>
          <w:rFonts w:ascii="Century Gothic" w:hAnsi="Century Gothic"/>
          <w:b/>
          <w:szCs w:val="22"/>
          <w:u w:val="single"/>
        </w:rPr>
        <w:t>5</w:t>
      </w:r>
      <w:bookmarkStart w:id="0" w:name="_GoBack"/>
      <w:bookmarkEnd w:id="0"/>
      <w:r w:rsidRPr="002221D3">
        <w:rPr>
          <w:rFonts w:ascii="Century Gothic" w:hAnsi="Century Gothic"/>
          <w:b/>
          <w:szCs w:val="22"/>
          <w:u w:val="single"/>
        </w:rPr>
        <w:t>$</w:t>
      </w:r>
      <w:r w:rsidRPr="00FC5D2E">
        <w:rPr>
          <w:rFonts w:ascii="Century Gothic" w:hAnsi="Century Gothic"/>
          <w:b/>
          <w:szCs w:val="22"/>
        </w:rPr>
        <w:t xml:space="preserve"> est demandé pour ces achats</w:t>
      </w:r>
      <w:r w:rsidRPr="007D0E1B">
        <w:rPr>
          <w:rFonts w:ascii="Century Gothic" w:hAnsi="Century Gothic"/>
          <w:b/>
          <w:sz w:val="22"/>
          <w:szCs w:val="22"/>
        </w:rPr>
        <w:t xml:space="preserve">. </w:t>
      </w:r>
    </w:p>
    <w:p w:rsidR="00D50C1C" w:rsidRPr="00D50C1C" w:rsidRDefault="00D50C1C" w:rsidP="00D50C1C">
      <w:pPr>
        <w:pStyle w:val="Default"/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tbl>
      <w:tblPr>
        <w:tblpPr w:leftFromText="141" w:rightFromText="141" w:vertAnchor="text" w:horzAnchor="margin" w:tblpY="142"/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2E6ECA" w:rsidRPr="003F3329" w:rsidTr="002E6ECA">
        <w:trPr>
          <w:trHeight w:val="110"/>
        </w:trPr>
        <w:tc>
          <w:tcPr>
            <w:tcW w:w="9039" w:type="dxa"/>
          </w:tcPr>
          <w:p w:rsidR="002E6ECA" w:rsidRPr="00B21BC6" w:rsidRDefault="002E6ECA" w:rsidP="002E6ECA">
            <w:pPr>
              <w:rPr>
                <w:b/>
                <w:bCs/>
              </w:rPr>
            </w:pPr>
            <w:r w:rsidRPr="00B21BC6">
              <w:rPr>
                <w:b/>
                <w:bCs/>
                <w:u w:val="single"/>
              </w:rPr>
              <w:t>MATÉRIEL PAYABLE</w:t>
            </w:r>
          </w:p>
          <w:p w:rsidR="002E6ECA" w:rsidRPr="00B21BC6" w:rsidRDefault="002E6ECA" w:rsidP="002E6ECA">
            <w:pPr>
              <w:rPr>
                <w:b/>
                <w:bCs/>
                <w:u w:val="single"/>
              </w:rPr>
            </w:pPr>
            <w:r w:rsidRPr="00B21BC6">
              <w:rPr>
                <w:b/>
                <w:bCs/>
                <w:u w:val="single"/>
              </w:rPr>
              <w:t xml:space="preserve">(Avant le </w:t>
            </w:r>
            <w:r w:rsidR="006E0A05" w:rsidRPr="00B21BC6">
              <w:rPr>
                <w:b/>
                <w:bCs/>
                <w:u w:val="single"/>
              </w:rPr>
              <w:t>vendredi</w:t>
            </w:r>
            <w:r w:rsidR="005550D6">
              <w:rPr>
                <w:b/>
                <w:bCs/>
                <w:u w:val="single"/>
              </w:rPr>
              <w:t xml:space="preserve"> 6</w:t>
            </w:r>
            <w:r w:rsidRPr="00B21BC6">
              <w:rPr>
                <w:b/>
                <w:bCs/>
                <w:u w:val="single"/>
              </w:rPr>
              <w:t xml:space="preserve"> septembre 202</w:t>
            </w:r>
            <w:r w:rsidR="00E90C43">
              <w:rPr>
                <w:b/>
                <w:bCs/>
                <w:u w:val="single"/>
              </w:rPr>
              <w:t>4</w:t>
            </w:r>
            <w:r w:rsidR="00CE13A8" w:rsidRPr="00B21BC6">
              <w:rPr>
                <w:b/>
                <w:bCs/>
                <w:u w:val="single"/>
              </w:rPr>
              <w:t>)</w:t>
            </w:r>
          </w:p>
          <w:p w:rsidR="002E6ECA" w:rsidRPr="002E6ECA" w:rsidRDefault="002E6ECA" w:rsidP="002E6ECA">
            <w:pPr>
              <w:rPr>
                <w:b/>
                <w:bCs/>
                <w:u w:val="single"/>
              </w:rPr>
            </w:pPr>
            <w:r w:rsidRPr="00B21BC6">
              <w:rPr>
                <w:b/>
                <w:bCs/>
                <w:u w:val="single"/>
              </w:rPr>
              <w:t xml:space="preserve">Un courriel vous sera envoyé dès que l’état de compte sera disponible sur le </w:t>
            </w:r>
            <w:proofErr w:type="spellStart"/>
            <w:r w:rsidRPr="00B21BC6">
              <w:rPr>
                <w:b/>
                <w:bCs/>
                <w:u w:val="single"/>
              </w:rPr>
              <w:t>Mozaik</w:t>
            </w:r>
            <w:proofErr w:type="spellEnd"/>
            <w:r w:rsidRPr="00B21BC6">
              <w:rPr>
                <w:b/>
                <w:bCs/>
                <w:u w:val="single"/>
              </w:rPr>
              <w:t xml:space="preserve"> Portail Parents.  Vous pourrez ainsi payer les frais par Internet dès la réception. Si vous désirez payer en argent comptant, une enveloppe vous sera remise à la rentrée.</w:t>
            </w:r>
          </w:p>
          <w:p w:rsidR="002E6ECA" w:rsidRDefault="002E6ECA" w:rsidP="002E6ECA">
            <w:pPr>
              <w:pStyle w:val="Default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2E6ECA" w:rsidRDefault="002E6ECA" w:rsidP="002E6ECA">
            <w:pPr>
              <w:pStyle w:val="Default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  <w:t>CONTRIBUTION DES PARENTS</w:t>
            </w:r>
          </w:p>
          <w:p w:rsidR="002E6ECA" w:rsidRPr="003F3329" w:rsidRDefault="002E6ECA" w:rsidP="002E6ECA">
            <w:pPr>
              <w:pStyle w:val="Default"/>
              <w:jc w:val="center"/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F3329">
              <w:rPr>
                <w:rFonts w:ascii="Century Gothic" w:hAnsi="Century Gothic" w:cs="Times New Roman"/>
                <w:b/>
                <w:bCs/>
                <w:i/>
                <w:iCs/>
                <w:sz w:val="32"/>
                <w:szCs w:val="32"/>
                <w:u w:val="single"/>
              </w:rPr>
              <w:t>MATÉRIEL PAYABLE À L’ÉCOLE</w:t>
            </w:r>
          </w:p>
          <w:p w:rsidR="002E6ECA" w:rsidRPr="003F3329" w:rsidRDefault="002E6ECA" w:rsidP="002E6ECA">
            <w:pPr>
              <w:pStyle w:val="Default"/>
              <w:jc w:val="center"/>
              <w:rPr>
                <w:rFonts w:ascii="Century Gothic" w:hAnsi="Century Gothic" w:cs="Times New Roman"/>
                <w:bCs/>
                <w:iCs/>
                <w:sz w:val="32"/>
                <w:szCs w:val="32"/>
                <w:u w:val="single"/>
              </w:rPr>
            </w:pPr>
          </w:p>
          <w:tbl>
            <w:tblPr>
              <w:tblStyle w:val="Grilledutableau"/>
              <w:tblW w:w="0" w:type="auto"/>
              <w:tblInd w:w="1475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619"/>
            </w:tblGrid>
            <w:tr w:rsidR="002E6ECA" w:rsidRPr="003F3329" w:rsidTr="0070756C">
              <w:trPr>
                <w:trHeight w:val="515"/>
              </w:trPr>
              <w:tc>
                <w:tcPr>
                  <w:tcW w:w="4253" w:type="dxa"/>
                  <w:tcBorders>
                    <w:top w:val="nil"/>
                    <w:left w:val="nil"/>
                  </w:tcBorders>
                  <w:vAlign w:val="center"/>
                </w:tcPr>
                <w:p w:rsidR="002E6ECA" w:rsidRPr="003F3329" w:rsidRDefault="002E6ECA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  <w:u w:val="single"/>
                    </w:rPr>
                  </w:pPr>
                </w:p>
              </w:tc>
              <w:tc>
                <w:tcPr>
                  <w:tcW w:w="1619" w:type="dxa"/>
                  <w:shd w:val="clear" w:color="auto" w:fill="D9D9D9" w:themeFill="background1" w:themeFillShade="D9"/>
                  <w:vAlign w:val="center"/>
                </w:tcPr>
                <w:p w:rsidR="002E6ECA" w:rsidRPr="003F3329" w:rsidRDefault="002E6ECA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</w:rPr>
                  </w:pPr>
                  <w:r w:rsidRPr="003F3329"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</w:rPr>
                    <w:t>1</w:t>
                  </w:r>
                </w:p>
              </w:tc>
            </w:tr>
            <w:tr w:rsidR="002E6ECA" w:rsidRPr="003F3329" w:rsidTr="002F270B">
              <w:trPr>
                <w:trHeight w:val="515"/>
              </w:trPr>
              <w:tc>
                <w:tcPr>
                  <w:tcW w:w="4253" w:type="dxa"/>
                  <w:shd w:val="clear" w:color="auto" w:fill="D9D9D9" w:themeFill="background1" w:themeFillShade="D9"/>
                  <w:vAlign w:val="center"/>
                </w:tcPr>
                <w:p w:rsidR="002E6ECA" w:rsidRPr="00BE256A" w:rsidRDefault="002E6ECA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</w:pPr>
                  <w:r w:rsidRPr="003F3329"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Matériel reproductible</w:t>
                  </w:r>
                </w:p>
              </w:tc>
              <w:tc>
                <w:tcPr>
                  <w:tcW w:w="1619" w:type="dxa"/>
                  <w:shd w:val="clear" w:color="auto" w:fill="auto"/>
                  <w:vAlign w:val="center"/>
                </w:tcPr>
                <w:p w:rsidR="002E6ECA" w:rsidRPr="002F270B" w:rsidRDefault="00454D80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Times New Roman"/>
                      <w:bCs/>
                      <w:iCs/>
                      <w:sz w:val="32"/>
                      <w:szCs w:val="32"/>
                      <w:u w:val="single"/>
                    </w:rPr>
                  </w:pPr>
                  <w:r w:rsidRPr="002F270B">
                    <w:rPr>
                      <w:rFonts w:ascii="Century Gothic" w:hAnsi="Century Gothic" w:cs="Calibri"/>
                      <w:sz w:val="22"/>
                      <w:szCs w:val="22"/>
                    </w:rPr>
                    <w:t>2</w:t>
                  </w:r>
                  <w:r w:rsidR="002026C4">
                    <w:rPr>
                      <w:rFonts w:ascii="Century Gothic" w:hAnsi="Century Gothic" w:cs="Calibri"/>
                      <w:sz w:val="22"/>
                      <w:szCs w:val="22"/>
                    </w:rPr>
                    <w:t>5</w:t>
                  </w:r>
                  <w:r w:rsidR="002E6ECA" w:rsidRPr="002F270B">
                    <w:rPr>
                      <w:rFonts w:ascii="Century Gothic" w:hAnsi="Century Gothic" w:cs="Calibri"/>
                      <w:sz w:val="22"/>
                      <w:szCs w:val="22"/>
                    </w:rPr>
                    <w:t>,00 $</w:t>
                  </w:r>
                </w:p>
              </w:tc>
            </w:tr>
            <w:tr w:rsidR="002E6ECA" w:rsidRPr="003F3329" w:rsidTr="002F270B">
              <w:trPr>
                <w:trHeight w:val="515"/>
              </w:trPr>
              <w:tc>
                <w:tcPr>
                  <w:tcW w:w="4253" w:type="dxa"/>
                  <w:shd w:val="clear" w:color="auto" w:fill="D9D9D9" w:themeFill="background1" w:themeFillShade="D9"/>
                  <w:vAlign w:val="center"/>
                </w:tcPr>
                <w:p w:rsidR="002E6ECA" w:rsidRDefault="002E6ECA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Effets scolaires et matériel périssable</w:t>
                  </w:r>
                </w:p>
                <w:p w:rsidR="002E6ECA" w:rsidRPr="003F3329" w:rsidRDefault="002E6ECA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écrit</w:t>
                  </w:r>
                  <w:proofErr w:type="gramEnd"/>
                  <w:r>
                    <w:rPr>
                      <w:rFonts w:ascii="Century Gothic" w:hAnsi="Century Gothic" w:cs="Calibri"/>
                      <w:b/>
                      <w:bCs/>
                      <w:sz w:val="22"/>
                      <w:szCs w:val="22"/>
                    </w:rPr>
                    <w:t>, dessine, découpe)</w:t>
                  </w:r>
                </w:p>
              </w:tc>
              <w:tc>
                <w:tcPr>
                  <w:tcW w:w="1619" w:type="dxa"/>
                  <w:shd w:val="clear" w:color="auto" w:fill="auto"/>
                  <w:vAlign w:val="center"/>
                </w:tcPr>
                <w:p w:rsidR="002E6ECA" w:rsidRPr="002F270B" w:rsidRDefault="002221D3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Calibri"/>
                      <w:sz w:val="22"/>
                      <w:szCs w:val="22"/>
                    </w:rPr>
                  </w:pPr>
                  <w:r w:rsidRPr="002F270B">
                    <w:rPr>
                      <w:rFonts w:ascii="Century Gothic" w:hAnsi="Century Gothic" w:cs="Calibri"/>
                      <w:sz w:val="22"/>
                      <w:szCs w:val="22"/>
                    </w:rPr>
                    <w:t>4</w:t>
                  </w:r>
                  <w:r w:rsidR="002026C4">
                    <w:rPr>
                      <w:rFonts w:ascii="Century Gothic" w:hAnsi="Century Gothic" w:cs="Calibri"/>
                      <w:sz w:val="22"/>
                      <w:szCs w:val="22"/>
                    </w:rPr>
                    <w:t>5</w:t>
                  </w:r>
                  <w:r w:rsidR="005E423D" w:rsidRPr="002F270B">
                    <w:rPr>
                      <w:rFonts w:ascii="Century Gothic" w:hAnsi="Century Gothic" w:cs="Calibri"/>
                      <w:sz w:val="22"/>
                      <w:szCs w:val="22"/>
                    </w:rPr>
                    <w:t>,00</w:t>
                  </w:r>
                  <w:r w:rsidR="002E6ECA" w:rsidRPr="002F270B">
                    <w:rPr>
                      <w:rFonts w:ascii="Century Gothic" w:hAnsi="Century Gothic" w:cs="Calibri"/>
                      <w:sz w:val="22"/>
                      <w:szCs w:val="22"/>
                    </w:rPr>
                    <w:t> $</w:t>
                  </w:r>
                </w:p>
              </w:tc>
            </w:tr>
            <w:tr w:rsidR="002E6ECA" w:rsidRPr="003F3329" w:rsidTr="0070756C">
              <w:trPr>
                <w:trHeight w:val="515"/>
              </w:trPr>
              <w:tc>
                <w:tcPr>
                  <w:tcW w:w="4253" w:type="dxa"/>
                  <w:shd w:val="clear" w:color="auto" w:fill="D9D9D9" w:themeFill="background1" w:themeFillShade="D9"/>
                  <w:vAlign w:val="center"/>
                </w:tcPr>
                <w:p w:rsidR="002E6ECA" w:rsidRPr="003F3329" w:rsidRDefault="002E6ECA" w:rsidP="007D71D8">
                  <w:pPr>
                    <w:pStyle w:val="Default"/>
                    <w:framePr w:hSpace="141" w:wrap="around" w:vAnchor="text" w:hAnchor="margin" w:y="142"/>
                    <w:jc w:val="center"/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3F3329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TOTAL PAYABLE À L’ÉCOLE</w:t>
                  </w:r>
                </w:p>
              </w:tc>
              <w:tc>
                <w:tcPr>
                  <w:tcW w:w="1619" w:type="dxa"/>
                  <w:vAlign w:val="center"/>
                </w:tcPr>
                <w:p w:rsidR="002221D3" w:rsidRDefault="002221D3" w:rsidP="007D71D8">
                  <w:pPr>
                    <w:pStyle w:val="Default"/>
                    <w:framePr w:hSpace="141" w:wrap="around" w:vAnchor="text" w:hAnchor="margin" w:y="142"/>
                    <w:tabs>
                      <w:tab w:val="left" w:pos="180"/>
                      <w:tab w:val="center" w:pos="701"/>
                    </w:tabs>
                    <w:jc w:val="center"/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:rsidR="00B56FD3" w:rsidRDefault="002026C4" w:rsidP="007D71D8">
                  <w:pPr>
                    <w:pStyle w:val="Default"/>
                    <w:framePr w:hSpace="141" w:wrap="around" w:vAnchor="text" w:hAnchor="margin" w:y="142"/>
                    <w:tabs>
                      <w:tab w:val="left" w:pos="180"/>
                      <w:tab w:val="center" w:pos="701"/>
                    </w:tabs>
                    <w:jc w:val="center"/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7</w:t>
                  </w:r>
                  <w:r w:rsidR="00454D80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0</w:t>
                  </w:r>
                  <w:r w:rsidR="002E6ECA" w:rsidRPr="005F7172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>,00 $</w:t>
                  </w:r>
                  <w:r w:rsidR="00B56FD3">
                    <w:rPr>
                      <w:rFonts w:ascii="Century Gothic" w:hAnsi="Century Gothic" w:cs="Calibri"/>
                      <w:b/>
                      <w:bCs/>
                      <w:color w:val="FF0000"/>
                      <w:sz w:val="22"/>
                      <w:szCs w:val="22"/>
                    </w:rPr>
                    <w:t xml:space="preserve"> </w:t>
                  </w:r>
                </w:p>
                <w:p w:rsidR="002E6ECA" w:rsidRPr="00CF7910" w:rsidRDefault="002E6ECA" w:rsidP="007D71D8">
                  <w:pPr>
                    <w:pStyle w:val="Default"/>
                    <w:framePr w:hSpace="141" w:wrap="around" w:vAnchor="text" w:hAnchor="margin" w:y="142"/>
                    <w:tabs>
                      <w:tab w:val="left" w:pos="180"/>
                      <w:tab w:val="center" w:pos="701"/>
                    </w:tabs>
                    <w:jc w:val="center"/>
                    <w:rPr>
                      <w:rFonts w:ascii="Century Gothic" w:hAnsi="Century Gothic" w:cs="Calibri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2E6ECA" w:rsidRPr="003F3329" w:rsidRDefault="002E6ECA" w:rsidP="002E6ECA">
            <w:pPr>
              <w:pStyle w:val="Default"/>
              <w:rPr>
                <w:rFonts w:ascii="Century Gothic" w:hAnsi="Century Gothic" w:cs="Calibri"/>
                <w:sz w:val="22"/>
                <w:szCs w:val="22"/>
                <w:u w:val="single"/>
              </w:rPr>
            </w:pPr>
          </w:p>
        </w:tc>
      </w:tr>
    </w:tbl>
    <w:p w:rsidR="00831913" w:rsidRPr="003F3329" w:rsidRDefault="00831913" w:rsidP="00454762">
      <w:pPr>
        <w:pStyle w:val="Default"/>
        <w:rPr>
          <w:rFonts w:ascii="Century Gothic" w:hAnsi="Century Gothic"/>
          <w:b/>
          <w:szCs w:val="28"/>
        </w:rPr>
      </w:pPr>
    </w:p>
    <w:p w:rsidR="00454762" w:rsidRDefault="00454762" w:rsidP="00FD43CE">
      <w:pPr>
        <w:rPr>
          <w:rFonts w:ascii="Century Gothic" w:hAnsi="Century Gothic" w:cs="Times New Roman"/>
          <w:color w:val="000000"/>
          <w:sz w:val="20"/>
          <w:szCs w:val="16"/>
        </w:rPr>
      </w:pPr>
    </w:p>
    <w:p w:rsidR="00254FDB" w:rsidRPr="003F3329" w:rsidRDefault="00831913" w:rsidP="003F3329">
      <w:pPr>
        <w:jc w:val="center"/>
        <w:rPr>
          <w:rFonts w:ascii="Century Gothic" w:hAnsi="Century Gothic"/>
          <w:sz w:val="28"/>
        </w:rPr>
      </w:pPr>
      <w:r w:rsidRPr="001A13A5">
        <w:rPr>
          <w:rFonts w:ascii="Century Gothic" w:hAnsi="Century Gothic" w:cs="Times New Roman"/>
          <w:color w:val="000000"/>
          <w:sz w:val="20"/>
          <w:szCs w:val="16"/>
        </w:rPr>
        <w:t>Approuvé par le consei</w:t>
      </w:r>
      <w:r w:rsidR="00CA4A0D">
        <w:rPr>
          <w:rFonts w:ascii="Century Gothic" w:hAnsi="Century Gothic" w:cs="Times New Roman"/>
          <w:color w:val="000000"/>
          <w:sz w:val="20"/>
          <w:szCs w:val="16"/>
        </w:rPr>
        <w:t>l d’établissement</w:t>
      </w:r>
      <w:r w:rsidR="00030408">
        <w:rPr>
          <w:rFonts w:ascii="Century Gothic" w:hAnsi="Century Gothic" w:cs="Times New Roman"/>
          <w:color w:val="000000"/>
          <w:sz w:val="20"/>
          <w:szCs w:val="16"/>
        </w:rPr>
        <w:t xml:space="preserve"> </w:t>
      </w:r>
    </w:p>
    <w:sectPr w:rsidR="00254FDB" w:rsidRPr="003F3329" w:rsidSect="006E79F3">
      <w:pgSz w:w="12240" w:h="20160" w:code="5"/>
      <w:pgMar w:top="1276" w:right="160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22B3"/>
    <w:multiLevelType w:val="hybridMultilevel"/>
    <w:tmpl w:val="BD2A8D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6A1A"/>
    <w:multiLevelType w:val="hybridMultilevel"/>
    <w:tmpl w:val="4734F3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A590A"/>
    <w:multiLevelType w:val="hybridMultilevel"/>
    <w:tmpl w:val="A8346296"/>
    <w:lvl w:ilvl="0" w:tplc="BD26F8E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omic Sans M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13"/>
    <w:rsid w:val="00030408"/>
    <w:rsid w:val="000A328B"/>
    <w:rsid w:val="000A4C46"/>
    <w:rsid w:val="000B1094"/>
    <w:rsid w:val="000D3CE7"/>
    <w:rsid w:val="000E5468"/>
    <w:rsid w:val="00107858"/>
    <w:rsid w:val="00146F49"/>
    <w:rsid w:val="00194DE0"/>
    <w:rsid w:val="001A13A5"/>
    <w:rsid w:val="001E4885"/>
    <w:rsid w:val="002026C4"/>
    <w:rsid w:val="00205EB2"/>
    <w:rsid w:val="002221D3"/>
    <w:rsid w:val="00254FDB"/>
    <w:rsid w:val="002E6ECA"/>
    <w:rsid w:val="002F270B"/>
    <w:rsid w:val="00315747"/>
    <w:rsid w:val="00331C7D"/>
    <w:rsid w:val="003F3329"/>
    <w:rsid w:val="00444A43"/>
    <w:rsid w:val="00454762"/>
    <w:rsid w:val="00454D80"/>
    <w:rsid w:val="00477BF7"/>
    <w:rsid w:val="00493253"/>
    <w:rsid w:val="004B03DA"/>
    <w:rsid w:val="005550D6"/>
    <w:rsid w:val="00593235"/>
    <w:rsid w:val="005E423D"/>
    <w:rsid w:val="005F00D0"/>
    <w:rsid w:val="005F7172"/>
    <w:rsid w:val="00621892"/>
    <w:rsid w:val="00621AAB"/>
    <w:rsid w:val="006E0947"/>
    <w:rsid w:val="006E0A05"/>
    <w:rsid w:val="006E79F3"/>
    <w:rsid w:val="00752A42"/>
    <w:rsid w:val="007579A8"/>
    <w:rsid w:val="0076405B"/>
    <w:rsid w:val="00782BEC"/>
    <w:rsid w:val="007D0E1B"/>
    <w:rsid w:val="007D71D8"/>
    <w:rsid w:val="00831913"/>
    <w:rsid w:val="00880CC4"/>
    <w:rsid w:val="00897259"/>
    <w:rsid w:val="00897DDD"/>
    <w:rsid w:val="009A099A"/>
    <w:rsid w:val="009D1D97"/>
    <w:rsid w:val="00A04AB6"/>
    <w:rsid w:val="00A97E48"/>
    <w:rsid w:val="00AE1AF3"/>
    <w:rsid w:val="00B21BC6"/>
    <w:rsid w:val="00B56FD3"/>
    <w:rsid w:val="00BE256A"/>
    <w:rsid w:val="00BF381F"/>
    <w:rsid w:val="00C32511"/>
    <w:rsid w:val="00CA4A0D"/>
    <w:rsid w:val="00CB12D3"/>
    <w:rsid w:val="00CD3136"/>
    <w:rsid w:val="00CE13A8"/>
    <w:rsid w:val="00CF7910"/>
    <w:rsid w:val="00D11ECA"/>
    <w:rsid w:val="00D50C1C"/>
    <w:rsid w:val="00E449E3"/>
    <w:rsid w:val="00E727B4"/>
    <w:rsid w:val="00E90C43"/>
    <w:rsid w:val="00E9597A"/>
    <w:rsid w:val="00EE5C07"/>
    <w:rsid w:val="00F0605B"/>
    <w:rsid w:val="00FB067D"/>
    <w:rsid w:val="00FC219D"/>
    <w:rsid w:val="00FC5D2E"/>
    <w:rsid w:val="00FD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9547"/>
  <w15:docId w15:val="{DDE4F764-02C4-4815-BE00-6925A341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3191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91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3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marquism</dc:creator>
  <cp:lastModifiedBy>Maheu Marie-Claude</cp:lastModifiedBy>
  <cp:revision>20</cp:revision>
  <cp:lastPrinted>2023-06-19T17:12:00Z</cp:lastPrinted>
  <dcterms:created xsi:type="dcterms:W3CDTF">2022-08-31T14:57:00Z</dcterms:created>
  <dcterms:modified xsi:type="dcterms:W3CDTF">2024-06-21T18:27:00Z</dcterms:modified>
</cp:coreProperties>
</file>